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3151BA7A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6F245E">
        <w:rPr>
          <w:rFonts w:cs="Arial"/>
          <w:sz w:val="24"/>
          <w:szCs w:val="24"/>
        </w:rPr>
        <w:t>6</w:t>
      </w:r>
      <w:r w:rsidRPr="00207615">
        <w:rPr>
          <w:rFonts w:cs="Arial"/>
          <w:sz w:val="24"/>
          <w:szCs w:val="24"/>
        </w:rPr>
        <w:tab/>
      </w:r>
      <w:r w:rsidR="0074695C" w:rsidRPr="0074695C">
        <w:rPr>
          <w:rFonts w:cs="Arial"/>
          <w:color w:val="000000"/>
          <w:sz w:val="24"/>
          <w:szCs w:val="24"/>
        </w:rPr>
        <w:t>R4-230263</w:t>
      </w:r>
      <w:r w:rsidR="0074695C">
        <w:rPr>
          <w:rFonts w:cs="Arial"/>
          <w:color w:val="000000"/>
          <w:sz w:val="24"/>
          <w:szCs w:val="24"/>
        </w:rPr>
        <w:t>8</w:t>
      </w:r>
    </w:p>
    <w:p w14:paraId="09BB34F6" w14:textId="74A0880F" w:rsidR="00CE2F76" w:rsidRPr="00CE2F76" w:rsidRDefault="006F245E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Athens</w:t>
      </w:r>
      <w:r w:rsidR="00C227CA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Greece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,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February 27</w:t>
      </w:r>
      <w:r w:rsidR="00111997" w:rsidRPr="00111997">
        <w:rPr>
          <w:rFonts w:eastAsia="SimSun" w:cs="Arial" w:hint="eastAsia"/>
          <w:bCs/>
          <w:sz w:val="24"/>
          <w:szCs w:val="24"/>
          <w:vertAlign w:val="superscript"/>
          <w:lang w:val="en-GB" w:eastAsia="zh-CN"/>
        </w:rPr>
        <w:t>th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March 3</w:t>
      </w:r>
      <w:r w:rsidR="00111997" w:rsidRPr="00111997">
        <w:rPr>
          <w:rFonts w:eastAsia="SimSun" w:cs="Arial" w:hint="eastAsia"/>
          <w:bCs/>
          <w:sz w:val="24"/>
          <w:szCs w:val="24"/>
          <w:vertAlign w:val="superscript"/>
          <w:lang w:val="en-GB" w:eastAsia="zh-CN"/>
        </w:rPr>
        <w:t>rd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111997">
        <w:rPr>
          <w:rFonts w:eastAsia="SimSun"/>
          <w:sz w:val="24"/>
          <w:szCs w:val="24"/>
          <w:lang w:val="en-GB" w:eastAsia="zh-CN"/>
        </w:rPr>
        <w:t>3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0FAA04D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2558F">
        <w:rPr>
          <w:rFonts w:ascii="Arial" w:hAnsi="Arial"/>
          <w:sz w:val="24"/>
          <w:lang w:val="en-US"/>
        </w:rPr>
        <w:t>9</w:t>
      </w:r>
      <w:r w:rsidR="004C1A4F">
        <w:rPr>
          <w:rFonts w:ascii="Arial" w:hAnsi="Arial"/>
          <w:sz w:val="24"/>
          <w:lang w:val="en-US"/>
        </w:rPr>
        <w:t>.</w:t>
      </w:r>
      <w:r w:rsidR="0062558F">
        <w:rPr>
          <w:rFonts w:ascii="Arial" w:hAnsi="Arial"/>
          <w:sz w:val="24"/>
          <w:lang w:val="en-US"/>
        </w:rPr>
        <w:t>30</w:t>
      </w:r>
      <w:r w:rsidR="00BC1D67">
        <w:rPr>
          <w:rFonts w:ascii="Arial" w:hAnsi="Arial"/>
          <w:sz w:val="24"/>
          <w:lang w:val="en-US"/>
        </w:rPr>
        <w:t>.</w:t>
      </w:r>
      <w:r w:rsidR="0062558F">
        <w:rPr>
          <w:rFonts w:ascii="Arial" w:hAnsi="Arial"/>
          <w:sz w:val="24"/>
          <w:lang w:val="en-US"/>
        </w:rPr>
        <w:t>4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5E07910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2558F">
        <w:rPr>
          <w:rFonts w:ascii="Arial" w:hAnsi="Arial"/>
          <w:sz w:val="24"/>
          <w:lang w:val="en-US"/>
        </w:rPr>
        <w:t xml:space="preserve">RRM scope for </w:t>
      </w:r>
      <w:proofErr w:type="spellStart"/>
      <w:r w:rsidR="00682B10">
        <w:rPr>
          <w:rFonts w:ascii="Arial" w:hAnsi="Arial"/>
          <w:sz w:val="24"/>
          <w:lang w:val="en-US"/>
        </w:rPr>
        <w:t>e</w:t>
      </w:r>
      <w:r w:rsidR="001F6193" w:rsidRPr="001F6193">
        <w:rPr>
          <w:rFonts w:ascii="Arial" w:hAnsi="Arial"/>
          <w:sz w:val="24"/>
          <w:lang w:val="en-US"/>
        </w:rPr>
        <w:t>RedCap</w:t>
      </w:r>
      <w:proofErr w:type="spellEnd"/>
      <w:r w:rsidR="001F6193" w:rsidRPr="001F6193">
        <w:rPr>
          <w:rFonts w:ascii="Arial" w:hAnsi="Arial"/>
          <w:sz w:val="24"/>
          <w:lang w:val="en-US"/>
        </w:rPr>
        <w:t xml:space="preserve">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0849241" w14:textId="1AEC3A83" w:rsidR="0093419C" w:rsidRDefault="0093419C" w:rsidP="0093419C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4BBE93E" wp14:editId="2B7BD521">
                <wp:simplePos x="0" y="0"/>
                <wp:positionH relativeFrom="column">
                  <wp:posOffset>-1099</wp:posOffset>
                </wp:positionH>
                <wp:positionV relativeFrom="paragraph">
                  <wp:posOffset>964153</wp:posOffset>
                </wp:positionV>
                <wp:extent cx="5932805" cy="4764405"/>
                <wp:effectExtent l="0" t="0" r="1079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805" cy="4764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9D53E" w14:textId="77777777" w:rsidR="00A756F4" w:rsidRPr="00717947" w:rsidRDefault="00A756F4" w:rsidP="00A756F4">
                            <w:pPr>
                              <w:ind w:right="-99"/>
                              <w:rPr>
                                <w:b/>
                                <w:bCs/>
                                <w:lang w:eastAsia="ja-JP"/>
                              </w:rPr>
                            </w:pPr>
                            <w:r w:rsidRPr="00717947">
                              <w:rPr>
                                <w:b/>
                                <w:bCs/>
                                <w:lang w:eastAsia="ja-JP"/>
                              </w:rPr>
                              <w:t>Power saving/energy efficiency enhancements</w:t>
                            </w:r>
                          </w:p>
                          <w:p w14:paraId="6E96AC3F" w14:textId="77777777" w:rsidR="00A756F4" w:rsidRPr="00717947" w:rsidRDefault="00A756F4" w:rsidP="00A756F4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 w:rsidRPr="00717947">
                              <w:rPr>
                                <w:lang w:eastAsia="ja-JP"/>
                              </w:rPr>
                              <w:t xml:space="preserve">Enhanced </w:t>
                            </w:r>
                            <w:proofErr w:type="spellStart"/>
                            <w:r>
                              <w:rPr>
                                <w:lang w:eastAsia="ja-JP"/>
                              </w:rPr>
                              <w:t>e</w:t>
                            </w:r>
                            <w:r w:rsidRPr="00717947">
                              <w:rPr>
                                <w:lang w:eastAsia="ja-JP"/>
                              </w:rPr>
                              <w:t>DRX</w:t>
                            </w:r>
                            <w:proofErr w:type="spellEnd"/>
                            <w:r w:rsidRPr="00717947">
                              <w:rPr>
                                <w:lang w:eastAsia="ja-JP"/>
                              </w:rPr>
                              <w:t xml:space="preserve"> in RRC_INACTIVE (&gt;10.24s) [RAN2, RAN3, RAN4]</w:t>
                            </w:r>
                          </w:p>
                          <w:p w14:paraId="255AEF7D" w14:textId="77777777" w:rsidR="00A756F4" w:rsidRPr="00FC392D" w:rsidRDefault="00A756F4" w:rsidP="00A756F4">
                            <w:pPr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 w:rsidRPr="00FC392D">
                              <w:rPr>
                                <w:rFonts w:hint="eastAsia"/>
                                <w:lang w:eastAsia="ja-JP"/>
                              </w:rPr>
                              <w:t>Note that this objective requires SA2</w:t>
                            </w:r>
                            <w:r>
                              <w:rPr>
                                <w:lang w:eastAsia="ja-JP"/>
                              </w:rPr>
                              <w:t xml:space="preserve">, </w:t>
                            </w:r>
                            <w:r w:rsidRPr="00FC392D">
                              <w:rPr>
                                <w:rFonts w:hint="eastAsia"/>
                                <w:lang w:eastAsia="ja-JP"/>
                              </w:rPr>
                              <w:t>CT1</w:t>
                            </w:r>
                            <w:r>
                              <w:rPr>
                                <w:lang w:eastAsia="ja-JP"/>
                              </w:rPr>
                              <w:t xml:space="preserve"> and CT4 </w:t>
                            </w:r>
                            <w:r w:rsidRPr="00FC392D">
                              <w:rPr>
                                <w:rFonts w:hint="eastAsia"/>
                                <w:lang w:eastAsia="ja-JP"/>
                              </w:rPr>
                              <w:t>involvement</w:t>
                            </w:r>
                          </w:p>
                          <w:p w14:paraId="2CA258F7" w14:textId="77777777" w:rsidR="00A756F4" w:rsidRPr="00717947" w:rsidRDefault="00A756F4" w:rsidP="00A756F4">
                            <w:pPr>
                              <w:ind w:right="-99"/>
                              <w:rPr>
                                <w:b/>
                                <w:bCs/>
                                <w:lang w:eastAsia="ja-JP"/>
                              </w:rPr>
                            </w:pPr>
                            <w:r w:rsidRPr="00717947">
                              <w:rPr>
                                <w:b/>
                                <w:bCs/>
                                <w:lang w:eastAsia="ja-JP"/>
                              </w:rPr>
                              <w:t>Complexity/cost reduction</w:t>
                            </w:r>
                          </w:p>
                          <w:p w14:paraId="6B3BCB4D" w14:textId="77777777" w:rsidR="00A756F4" w:rsidRPr="00F923BD" w:rsidRDefault="00A756F4" w:rsidP="00A756F4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 w:rsidRPr="00F923BD">
                              <w:rPr>
                                <w:lang w:eastAsia="ja-JP"/>
                              </w:rPr>
                              <w:t>Further reduced UE complexity</w:t>
                            </w:r>
                            <w:r>
                              <w:rPr>
                                <w:lang w:eastAsia="ja-JP"/>
                              </w:rPr>
                              <w:t xml:space="preserve"> in FR1</w:t>
                            </w:r>
                            <w:r w:rsidRPr="00F923BD">
                              <w:rPr>
                                <w:lang w:eastAsia="ja-JP"/>
                              </w:rPr>
                              <w:t xml:space="preserve"> [RAN1</w:t>
                            </w:r>
                            <w:r>
                              <w:rPr>
                                <w:lang w:eastAsia="ja-JP"/>
                              </w:rPr>
                              <w:t>, RAN2, RAN4</w:t>
                            </w:r>
                            <w:r w:rsidRPr="00F923BD">
                              <w:rPr>
                                <w:lang w:eastAsia="ja-JP"/>
                              </w:rPr>
                              <w:t>]</w:t>
                            </w:r>
                          </w:p>
                          <w:p w14:paraId="6FF3456D" w14:textId="77777777" w:rsidR="00A756F4" w:rsidRDefault="00A756F4" w:rsidP="00A756F4">
                            <w:pPr>
                              <w:pStyle w:val="B2"/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 BB bandwidth reduction</w:t>
                            </w:r>
                          </w:p>
                          <w:p w14:paraId="62BB5B8F" w14:textId="77777777" w:rsidR="00A756F4" w:rsidRDefault="00A756F4" w:rsidP="00A756F4">
                            <w:pPr>
                              <w:pStyle w:val="B2"/>
                              <w:numPr>
                                <w:ilvl w:val="2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 MHz BB bandwidth only for PDSCH (for both unicast and broadcast) and PUSCH, with 20 MHz RF bandwidth for UL and DL</w:t>
                            </w:r>
                          </w:p>
                          <w:p w14:paraId="48B46B9E" w14:textId="77777777" w:rsidR="00A756F4" w:rsidRDefault="00A756F4" w:rsidP="00A756F4">
                            <w:pPr>
                              <w:pStyle w:val="B2"/>
                              <w:numPr>
                                <w:ilvl w:val="2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The other physical channels and signals are still allowed to use a BWP up to the 20 MHz maximum UE RF+BB bandwidth.</w:t>
                            </w:r>
                          </w:p>
                          <w:p w14:paraId="4C91711A" w14:textId="77777777" w:rsidR="00A756F4" w:rsidRDefault="00A756F4" w:rsidP="00A756F4">
                            <w:pPr>
                              <w:numPr>
                                <w:ilvl w:val="2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Support additional separate early indication(s) [RAN1, RAN2]</w:t>
                            </w:r>
                          </w:p>
                          <w:p w14:paraId="02ACD115" w14:textId="77777777" w:rsidR="00A756F4" w:rsidRDefault="00A756F4" w:rsidP="00A756F4">
                            <w:pPr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UE peak data rate reduction</w:t>
                            </w:r>
                          </w:p>
                          <w:p w14:paraId="3ADDD5EA" w14:textId="77777777" w:rsidR="00A756F4" w:rsidRDefault="00A756F4" w:rsidP="00A756F4">
                            <w:pPr>
                              <w:pStyle w:val="B2"/>
                              <w:numPr>
                                <w:ilvl w:val="2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Relaxation of the constraint (</w:t>
                            </w:r>
                            <w:proofErr w:type="spellStart"/>
                            <w:r w:rsidRPr="00F15DCD">
                              <w:rPr>
                                <w:i/>
                                <w:iCs/>
                                <w:lang w:val="en-US"/>
                              </w:rPr>
                              <w:t>v</w:t>
                            </w:r>
                            <w:r w:rsidRPr="00F15DCD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Layers</w:t>
                            </w:r>
                            <w:r>
                              <w:rPr>
                                <w:lang w:val="en-US"/>
                              </w:rPr>
                              <w:t>·</w:t>
                            </w:r>
                            <w:r w:rsidRPr="00F15DCD">
                              <w:rPr>
                                <w:i/>
                                <w:iCs/>
                                <w:lang w:val="en-US"/>
                              </w:rPr>
                              <w:t>Q</w:t>
                            </w:r>
                            <w:r w:rsidRPr="00F15DCD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lang w:val="en-US"/>
                              </w:rPr>
                              <w:t>·</w:t>
                            </w:r>
                            <w:r w:rsidRPr="00F15DCD">
                              <w:rPr>
                                <w:i/>
                                <w:iCs/>
                                <w:lang w:val="en-US"/>
                              </w:rPr>
                              <w:t>f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≥ 4) for peak data rate reduction</w:t>
                            </w:r>
                          </w:p>
                          <w:p w14:paraId="6B645031" w14:textId="77777777" w:rsidR="00A756F4" w:rsidRDefault="00A756F4" w:rsidP="00A756F4">
                            <w:pPr>
                              <w:pStyle w:val="B2"/>
                              <w:numPr>
                                <w:ilvl w:val="2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The relaxed constraint is, e.g., 1 (instead of 4).</w:t>
                            </w:r>
                          </w:p>
                          <w:p w14:paraId="02656503" w14:textId="77777777" w:rsidR="00A756F4" w:rsidRDefault="00A756F4" w:rsidP="00A756F4">
                            <w:pPr>
                              <w:pStyle w:val="B2"/>
                              <w:numPr>
                                <w:ilvl w:val="2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The parameters (</w:t>
                            </w:r>
                            <w:proofErr w:type="spellStart"/>
                            <w:r w:rsidRPr="00BF05A9">
                              <w:rPr>
                                <w:i/>
                                <w:iCs/>
                                <w:lang w:val="en-US"/>
                              </w:rPr>
                              <w:t>v</w:t>
                            </w:r>
                            <w:r w:rsidRPr="00BF05A9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Layers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BF05A9">
                              <w:rPr>
                                <w:i/>
                                <w:iCs/>
                                <w:lang w:val="en-US"/>
                              </w:rPr>
                              <w:t>Q</w:t>
                            </w:r>
                            <w:r w:rsidRPr="00BF05A9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, </w:t>
                            </w:r>
                            <w:r w:rsidRPr="00BF05A9">
                              <w:rPr>
                                <w:i/>
                                <w:iCs/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lang w:val="en-US"/>
                              </w:rPr>
                              <w:t xml:space="preserve">) can be as in Rel-17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RedCap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06E0C549" w14:textId="77777777" w:rsidR="00A756F4" w:rsidRDefault="00A756F4" w:rsidP="00A756F4">
                            <w:pPr>
                              <w:pStyle w:val="B10"/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r w:rsidRPr="005156AB">
                              <w:rPr>
                                <w:lang w:val="en-US" w:eastAsia="ja-JP"/>
                              </w:rPr>
                              <w:t>Both 15 kHz SCS and 30 kHz SCS are supported.</w:t>
                            </w:r>
                          </w:p>
                          <w:p w14:paraId="77FD46E7" w14:textId="77777777" w:rsidR="00A756F4" w:rsidRDefault="00A756F4" w:rsidP="00A756F4">
                            <w:pPr>
                              <w:pStyle w:val="B10"/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r w:rsidRPr="00CE2D40">
                              <w:rPr>
                                <w:lang w:val="en-US" w:eastAsia="ja-JP"/>
                              </w:rPr>
                              <w:t xml:space="preserve">Aim to define at most one Rel-18 </w:t>
                            </w:r>
                            <w:proofErr w:type="spellStart"/>
                            <w:r w:rsidRPr="00CE2D40">
                              <w:rPr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CE2D40">
                              <w:rPr>
                                <w:lang w:val="en-US" w:eastAsia="ja-JP"/>
                              </w:rPr>
                              <w:t xml:space="preserve"> UE type for further UE complexity reduction</w:t>
                            </w:r>
                            <w:r w:rsidRPr="00304663">
                              <w:rPr>
                                <w:lang w:val="en-US" w:eastAsia="ja-JP"/>
                              </w:rPr>
                              <w:t>.</w:t>
                            </w:r>
                          </w:p>
                          <w:p w14:paraId="4A960465" w14:textId="77777777" w:rsidR="00A756F4" w:rsidRDefault="00A756F4" w:rsidP="00A756F4">
                            <w:pPr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 w:rsidRPr="00AB51A2">
                              <w:rPr>
                                <w:lang w:eastAsia="ja-JP"/>
                              </w:rPr>
                              <w:t>The existing UE capability framework is used</w:t>
                            </w:r>
                            <w:r>
                              <w:rPr>
                                <w:lang w:eastAsia="ja-JP"/>
                              </w:rPr>
                              <w:t>, and c</w:t>
                            </w:r>
                            <w:r w:rsidRPr="00AB51A2">
                              <w:rPr>
                                <w:lang w:eastAsia="ja-JP"/>
                              </w:rPr>
                              <w:t>hanges to capability signal</w:t>
                            </w:r>
                            <w:r>
                              <w:rPr>
                                <w:lang w:eastAsia="ja-JP"/>
                              </w:rPr>
                              <w:t>l</w:t>
                            </w:r>
                            <w:r w:rsidRPr="00AB51A2">
                              <w:rPr>
                                <w:lang w:eastAsia="ja-JP"/>
                              </w:rPr>
                              <w:t>ing are specified only if necessary. By default, all UE capabilities</w:t>
                            </w:r>
                            <w:r>
                              <w:rPr>
                                <w:lang w:eastAsia="ja-JP"/>
                              </w:rPr>
                              <w:t xml:space="preserve"> applicable to a Rel-17 </w:t>
                            </w:r>
                            <w:proofErr w:type="spellStart"/>
                            <w:r>
                              <w:rPr>
                                <w:lang w:eastAsia="ja-JP"/>
                              </w:rPr>
                              <w:t>RedCap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UE</w:t>
                            </w:r>
                            <w:r w:rsidRPr="00AB51A2">
                              <w:rPr>
                                <w:lang w:eastAsia="ja-JP"/>
                              </w:rPr>
                              <w:t xml:space="preserve"> are applicable </w:t>
                            </w:r>
                            <w:r>
                              <w:rPr>
                                <w:lang w:eastAsia="ja-JP"/>
                              </w:rPr>
                              <w:t>unless otherwise specified</w:t>
                            </w:r>
                            <w:r w:rsidRPr="00AB51A2">
                              <w:rPr>
                                <w:lang w:eastAsia="ja-JP"/>
                              </w:rPr>
                              <w:t>.</w:t>
                            </w:r>
                          </w:p>
                          <w:p w14:paraId="40F188F9" w14:textId="5EDC773D" w:rsidR="00450819" w:rsidRDefault="004508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BBE9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1pt;margin-top:75.9pt;width:467.15pt;height:375.1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">
                <v:textbox>
                  <w:txbxContent>
                    <w:p w14:paraId="7E99D53E" w14:textId="77777777" w:rsidR="00A756F4" w:rsidRPr="00717947" w:rsidRDefault="00A756F4" w:rsidP="00A756F4">
                      <w:pPr>
                        <w:ind w:right="-99"/>
                        <w:rPr>
                          <w:b/>
                          <w:bCs/>
                          <w:lang w:eastAsia="ja-JP"/>
                        </w:rPr>
                      </w:pPr>
                      <w:r w:rsidRPr="00717947">
                        <w:rPr>
                          <w:b/>
                          <w:bCs/>
                          <w:lang w:eastAsia="ja-JP"/>
                        </w:rPr>
                        <w:t>Power saving/energy efficiency enhancements</w:t>
                      </w:r>
                    </w:p>
                    <w:p w14:paraId="6E96AC3F" w14:textId="77777777" w:rsidR="00A756F4" w:rsidRPr="00717947" w:rsidRDefault="00A756F4" w:rsidP="00A756F4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 w:rsidRPr="00717947">
                        <w:rPr>
                          <w:lang w:eastAsia="ja-JP"/>
                        </w:rPr>
                        <w:t xml:space="preserve">Enhanced </w:t>
                      </w:r>
                      <w:r>
                        <w:rPr>
                          <w:lang w:eastAsia="ja-JP"/>
                        </w:rPr>
                        <w:t>e</w:t>
                      </w:r>
                      <w:r w:rsidRPr="00717947">
                        <w:rPr>
                          <w:lang w:eastAsia="ja-JP"/>
                        </w:rPr>
                        <w:t>DRX in RRC_INACTIVE (&gt;10.24s) [RAN2, RAN3, RAN4]</w:t>
                      </w:r>
                    </w:p>
                    <w:p w14:paraId="255AEF7D" w14:textId="77777777" w:rsidR="00A756F4" w:rsidRPr="00FC392D" w:rsidRDefault="00A756F4" w:rsidP="00A756F4">
                      <w:pPr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 w:rsidRPr="00FC392D">
                        <w:rPr>
                          <w:rFonts w:hint="eastAsia"/>
                          <w:lang w:eastAsia="ja-JP"/>
                        </w:rPr>
                        <w:t>Note that this objective requires SA2</w:t>
                      </w:r>
                      <w:r>
                        <w:rPr>
                          <w:lang w:eastAsia="ja-JP"/>
                        </w:rPr>
                        <w:t xml:space="preserve">, </w:t>
                      </w:r>
                      <w:r w:rsidRPr="00FC392D">
                        <w:rPr>
                          <w:rFonts w:hint="eastAsia"/>
                          <w:lang w:eastAsia="ja-JP"/>
                        </w:rPr>
                        <w:t>CT1</w:t>
                      </w:r>
                      <w:r>
                        <w:rPr>
                          <w:lang w:eastAsia="ja-JP"/>
                        </w:rPr>
                        <w:t xml:space="preserve"> and CT4 </w:t>
                      </w:r>
                      <w:r w:rsidRPr="00FC392D">
                        <w:rPr>
                          <w:rFonts w:hint="eastAsia"/>
                          <w:lang w:eastAsia="ja-JP"/>
                        </w:rPr>
                        <w:t>involvement</w:t>
                      </w:r>
                    </w:p>
                    <w:p w14:paraId="2CA258F7" w14:textId="77777777" w:rsidR="00A756F4" w:rsidRPr="00717947" w:rsidRDefault="00A756F4" w:rsidP="00A756F4">
                      <w:pPr>
                        <w:ind w:right="-99"/>
                        <w:rPr>
                          <w:b/>
                          <w:bCs/>
                          <w:lang w:eastAsia="ja-JP"/>
                        </w:rPr>
                      </w:pPr>
                      <w:r w:rsidRPr="00717947">
                        <w:rPr>
                          <w:b/>
                          <w:bCs/>
                          <w:lang w:eastAsia="ja-JP"/>
                        </w:rPr>
                        <w:t>Complexity/cost reduction</w:t>
                      </w:r>
                    </w:p>
                    <w:p w14:paraId="6B3BCB4D" w14:textId="77777777" w:rsidR="00A756F4" w:rsidRPr="00F923BD" w:rsidRDefault="00A756F4" w:rsidP="00A756F4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 w:rsidRPr="00F923BD">
                        <w:rPr>
                          <w:lang w:eastAsia="ja-JP"/>
                        </w:rPr>
                        <w:t>Further reduced UE complexity</w:t>
                      </w:r>
                      <w:r>
                        <w:rPr>
                          <w:lang w:eastAsia="ja-JP"/>
                        </w:rPr>
                        <w:t xml:space="preserve"> in FR1</w:t>
                      </w:r>
                      <w:r w:rsidRPr="00F923BD">
                        <w:rPr>
                          <w:lang w:eastAsia="ja-JP"/>
                        </w:rPr>
                        <w:t xml:space="preserve"> [RAN1</w:t>
                      </w:r>
                      <w:r>
                        <w:rPr>
                          <w:lang w:eastAsia="ja-JP"/>
                        </w:rPr>
                        <w:t>, RAN2, RAN4</w:t>
                      </w:r>
                      <w:r w:rsidRPr="00F923BD">
                        <w:rPr>
                          <w:lang w:eastAsia="ja-JP"/>
                        </w:rPr>
                        <w:t>]</w:t>
                      </w:r>
                    </w:p>
                    <w:p w14:paraId="6FF3456D" w14:textId="77777777" w:rsidR="00A756F4" w:rsidRDefault="00A756F4" w:rsidP="00A756F4">
                      <w:pPr>
                        <w:pStyle w:val="B2"/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UE BB bandwidth reduction</w:t>
                      </w:r>
                    </w:p>
                    <w:p w14:paraId="62BB5B8F" w14:textId="77777777" w:rsidR="00A756F4" w:rsidRDefault="00A756F4" w:rsidP="00A756F4">
                      <w:pPr>
                        <w:pStyle w:val="B2"/>
                        <w:numPr>
                          <w:ilvl w:val="2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 MHz BB bandwidth only for PDSCH (for both unicast and broadcast) and PUSCH, with 20 MHz RF bandwidth for UL and DL</w:t>
                      </w:r>
                    </w:p>
                    <w:p w14:paraId="48B46B9E" w14:textId="77777777" w:rsidR="00A756F4" w:rsidRDefault="00A756F4" w:rsidP="00A756F4">
                      <w:pPr>
                        <w:pStyle w:val="B2"/>
                        <w:numPr>
                          <w:ilvl w:val="2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The other physical channels and signals are still allowed to use a BWP up to the 20 MHz maximum UE RF+BB bandwidth.</w:t>
                      </w:r>
                    </w:p>
                    <w:p w14:paraId="4C91711A" w14:textId="77777777" w:rsidR="00A756F4" w:rsidRDefault="00A756F4" w:rsidP="00A756F4">
                      <w:pPr>
                        <w:numPr>
                          <w:ilvl w:val="2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Support additional separate early indication(s) [RAN1, RAN2]</w:t>
                      </w:r>
                    </w:p>
                    <w:p w14:paraId="02ACD115" w14:textId="77777777" w:rsidR="00A756F4" w:rsidRDefault="00A756F4" w:rsidP="00A756F4">
                      <w:pPr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UE peak data rate reduction</w:t>
                      </w:r>
                    </w:p>
                    <w:p w14:paraId="3ADDD5EA" w14:textId="77777777" w:rsidR="00A756F4" w:rsidRDefault="00A756F4" w:rsidP="00A756F4">
                      <w:pPr>
                        <w:pStyle w:val="B2"/>
                        <w:numPr>
                          <w:ilvl w:val="2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Relaxation of the constraint (</w:t>
                      </w:r>
                      <w:r w:rsidRPr="00F15DCD">
                        <w:rPr>
                          <w:i/>
                          <w:iCs/>
                          <w:lang w:val="en-US"/>
                        </w:rPr>
                        <w:t>v</w:t>
                      </w:r>
                      <w:r w:rsidRPr="00F15DCD">
                        <w:rPr>
                          <w:i/>
                          <w:iCs/>
                          <w:vertAlign w:val="subscript"/>
                          <w:lang w:val="en-US"/>
                        </w:rPr>
                        <w:t>Layers</w:t>
                      </w:r>
                      <w:r>
                        <w:rPr>
                          <w:lang w:val="en-US"/>
                        </w:rPr>
                        <w:t>·</w:t>
                      </w:r>
                      <w:r w:rsidRPr="00F15DCD">
                        <w:rPr>
                          <w:i/>
                          <w:iCs/>
                          <w:lang w:val="en-US"/>
                        </w:rPr>
                        <w:t>Q</w:t>
                      </w:r>
                      <w:r w:rsidRPr="00F15DCD">
                        <w:rPr>
                          <w:i/>
                          <w:iCs/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lang w:val="en-US"/>
                        </w:rPr>
                        <w:t>·</w:t>
                      </w:r>
                      <w:r w:rsidRPr="00F15DCD">
                        <w:rPr>
                          <w:i/>
                          <w:iCs/>
                          <w:lang w:val="en-US"/>
                        </w:rPr>
                        <w:t>f</w:t>
                      </w:r>
                      <w:r>
                        <w:rPr>
                          <w:lang w:val="en-US"/>
                        </w:rPr>
                        <w:t xml:space="preserve"> ≥ 4) for peak data rate reduction</w:t>
                      </w:r>
                    </w:p>
                    <w:p w14:paraId="6B645031" w14:textId="77777777" w:rsidR="00A756F4" w:rsidRDefault="00A756F4" w:rsidP="00A756F4">
                      <w:pPr>
                        <w:pStyle w:val="B2"/>
                        <w:numPr>
                          <w:ilvl w:val="2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The relaxed constraint is, e.g., 1 (instead of 4).</w:t>
                      </w:r>
                    </w:p>
                    <w:p w14:paraId="02656503" w14:textId="77777777" w:rsidR="00A756F4" w:rsidRDefault="00A756F4" w:rsidP="00A756F4">
                      <w:pPr>
                        <w:pStyle w:val="B2"/>
                        <w:numPr>
                          <w:ilvl w:val="2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The parameters (</w:t>
                      </w:r>
                      <w:r w:rsidRPr="00BF05A9">
                        <w:rPr>
                          <w:i/>
                          <w:iCs/>
                          <w:lang w:val="en-US"/>
                        </w:rPr>
                        <w:t>v</w:t>
                      </w:r>
                      <w:r w:rsidRPr="00BF05A9">
                        <w:rPr>
                          <w:i/>
                          <w:iCs/>
                          <w:vertAlign w:val="subscript"/>
                          <w:lang w:val="en-US"/>
                        </w:rPr>
                        <w:t>Layers</w:t>
                      </w:r>
                      <w:r>
                        <w:rPr>
                          <w:lang w:val="en-US"/>
                        </w:rPr>
                        <w:t xml:space="preserve">, </w:t>
                      </w:r>
                      <w:r w:rsidRPr="00BF05A9">
                        <w:rPr>
                          <w:i/>
                          <w:iCs/>
                          <w:lang w:val="en-US"/>
                        </w:rPr>
                        <w:t>Q</w:t>
                      </w:r>
                      <w:r w:rsidRPr="00BF05A9">
                        <w:rPr>
                          <w:i/>
                          <w:iCs/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lang w:val="en-US"/>
                        </w:rPr>
                        <w:t xml:space="preserve">, </w:t>
                      </w:r>
                      <w:r w:rsidRPr="00BF05A9">
                        <w:rPr>
                          <w:i/>
                          <w:iCs/>
                          <w:lang w:val="en-US"/>
                        </w:rPr>
                        <w:t>f</w:t>
                      </w:r>
                      <w:r>
                        <w:rPr>
                          <w:lang w:val="en-US"/>
                        </w:rPr>
                        <w:t>) can be as in Rel-17 RedCap.</w:t>
                      </w:r>
                    </w:p>
                    <w:p w14:paraId="06E0C549" w14:textId="77777777" w:rsidR="00A756F4" w:rsidRDefault="00A756F4" w:rsidP="00A756F4">
                      <w:pPr>
                        <w:pStyle w:val="B10"/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 w:eastAsia="ja-JP"/>
                        </w:rPr>
                      </w:pPr>
                      <w:r w:rsidRPr="005156AB">
                        <w:rPr>
                          <w:lang w:val="en-US" w:eastAsia="ja-JP"/>
                        </w:rPr>
                        <w:t>Both 15 kHz SCS and 30 kHz SCS are supported.</w:t>
                      </w:r>
                    </w:p>
                    <w:p w14:paraId="77FD46E7" w14:textId="77777777" w:rsidR="00A756F4" w:rsidRDefault="00A756F4" w:rsidP="00A756F4">
                      <w:pPr>
                        <w:pStyle w:val="B10"/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 w:eastAsia="ja-JP"/>
                        </w:rPr>
                      </w:pPr>
                      <w:r w:rsidRPr="00CE2D40">
                        <w:rPr>
                          <w:lang w:val="en-US" w:eastAsia="ja-JP"/>
                        </w:rPr>
                        <w:t>Aim to define at most one Rel-18 RedCap UE type for further UE complexity reduction</w:t>
                      </w:r>
                      <w:r w:rsidRPr="00304663">
                        <w:rPr>
                          <w:lang w:val="en-US" w:eastAsia="ja-JP"/>
                        </w:rPr>
                        <w:t>.</w:t>
                      </w:r>
                    </w:p>
                    <w:p w14:paraId="4A960465" w14:textId="77777777" w:rsidR="00A756F4" w:rsidRDefault="00A756F4" w:rsidP="00A756F4">
                      <w:pPr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 w:rsidRPr="00AB51A2">
                        <w:rPr>
                          <w:lang w:eastAsia="ja-JP"/>
                        </w:rPr>
                        <w:t>The existing UE capability framework is used</w:t>
                      </w:r>
                      <w:r>
                        <w:rPr>
                          <w:lang w:eastAsia="ja-JP"/>
                        </w:rPr>
                        <w:t>, and c</w:t>
                      </w:r>
                      <w:r w:rsidRPr="00AB51A2">
                        <w:rPr>
                          <w:lang w:eastAsia="ja-JP"/>
                        </w:rPr>
                        <w:t>hanges to capability signal</w:t>
                      </w:r>
                      <w:r>
                        <w:rPr>
                          <w:lang w:eastAsia="ja-JP"/>
                        </w:rPr>
                        <w:t>l</w:t>
                      </w:r>
                      <w:r w:rsidRPr="00AB51A2">
                        <w:rPr>
                          <w:lang w:eastAsia="ja-JP"/>
                        </w:rPr>
                        <w:t>ing are specified only if necessary. By default, all UE capabilities</w:t>
                      </w:r>
                      <w:r>
                        <w:rPr>
                          <w:lang w:eastAsia="ja-JP"/>
                        </w:rPr>
                        <w:t xml:space="preserve"> applicable to a Rel-17 RedCap UE</w:t>
                      </w:r>
                      <w:r w:rsidRPr="00AB51A2">
                        <w:rPr>
                          <w:lang w:eastAsia="ja-JP"/>
                        </w:rPr>
                        <w:t xml:space="preserve"> are applicable </w:t>
                      </w:r>
                      <w:r>
                        <w:rPr>
                          <w:lang w:eastAsia="ja-JP"/>
                        </w:rPr>
                        <w:t>unless otherwise specified</w:t>
                      </w:r>
                      <w:r w:rsidRPr="00AB51A2">
                        <w:rPr>
                          <w:lang w:eastAsia="ja-JP"/>
                        </w:rPr>
                        <w:t>.</w:t>
                      </w:r>
                    </w:p>
                    <w:p w14:paraId="40F188F9" w14:textId="5EDC773D" w:rsidR="00450819" w:rsidRDefault="00450819"/>
                  </w:txbxContent>
                </v:textbox>
                <w10:wrap type="square"/>
              </v:shape>
            </w:pict>
          </mc:Fallback>
        </mc:AlternateContent>
      </w:r>
      <w:r w:rsidR="00B417F2">
        <w:rPr>
          <w:rFonts w:eastAsiaTheme="minorEastAsia"/>
          <w:lang w:val="en-US" w:eastAsia="zh-CN"/>
        </w:rPr>
        <w:t xml:space="preserve">RAN4 </w:t>
      </w:r>
      <w:r w:rsidR="001D080E">
        <w:rPr>
          <w:rFonts w:eastAsiaTheme="minorEastAsia"/>
          <w:lang w:val="en-US" w:eastAsia="zh-CN"/>
        </w:rPr>
        <w:t xml:space="preserve">needs to start working on specifying requirements for the new Rel-18 WI on </w:t>
      </w:r>
      <w:r w:rsidR="00225249">
        <w:rPr>
          <w:rFonts w:eastAsiaTheme="minorEastAsia"/>
          <w:lang w:val="en-US" w:eastAsia="zh-CN"/>
        </w:rPr>
        <w:t xml:space="preserve">enhanced support </w:t>
      </w:r>
      <w:r w:rsidR="0054284C">
        <w:rPr>
          <w:rFonts w:eastAsiaTheme="minorEastAsia"/>
          <w:lang w:val="en-US" w:eastAsia="zh-CN"/>
        </w:rPr>
        <w:t xml:space="preserve">of </w:t>
      </w:r>
      <w:r w:rsidR="00A75440">
        <w:rPr>
          <w:rFonts w:eastAsiaTheme="minorEastAsia"/>
          <w:lang w:val="en-US" w:eastAsia="zh-CN"/>
        </w:rPr>
        <w:t xml:space="preserve">reduced capability devices from </w:t>
      </w:r>
      <w:r w:rsidR="00BE4FEB">
        <w:rPr>
          <w:rFonts w:eastAsiaTheme="minorEastAsia"/>
          <w:lang w:val="en-US" w:eastAsia="zh-CN"/>
        </w:rPr>
        <w:t>RAN4#106</w:t>
      </w:r>
      <w:r w:rsidR="00A75440">
        <w:rPr>
          <w:rFonts w:eastAsiaTheme="minorEastAsia"/>
          <w:lang w:val="en-US" w:eastAsia="zh-CN"/>
        </w:rPr>
        <w:t xml:space="preserve"> meeting</w:t>
      </w:r>
      <w:r w:rsidR="008571DC">
        <w:rPr>
          <w:rFonts w:eastAsiaTheme="minorEastAsia"/>
          <w:lang w:val="en-US" w:eastAsia="zh-CN"/>
        </w:rPr>
        <w:t>.</w:t>
      </w:r>
      <w:r w:rsidR="00A75440">
        <w:rPr>
          <w:rFonts w:eastAsiaTheme="minorEastAsia"/>
          <w:lang w:val="en-US" w:eastAsia="zh-CN"/>
        </w:rPr>
        <w:t xml:space="preserve"> Since </w:t>
      </w:r>
      <w:r w:rsidR="00BE4FEB">
        <w:rPr>
          <w:rFonts w:eastAsiaTheme="minorEastAsia"/>
          <w:lang w:val="en-US" w:eastAsia="zh-CN"/>
        </w:rPr>
        <w:t>this</w:t>
      </w:r>
      <w:r w:rsidR="00A75440">
        <w:rPr>
          <w:rFonts w:eastAsiaTheme="minorEastAsia"/>
          <w:lang w:val="en-US" w:eastAsia="zh-CN"/>
        </w:rPr>
        <w:t xml:space="preserve"> is the first meeting for this WI, </w:t>
      </w:r>
      <w:r w:rsidR="00BE4FEB">
        <w:rPr>
          <w:rFonts w:eastAsiaTheme="minorEastAsia"/>
          <w:lang w:val="en-US" w:eastAsia="zh-CN"/>
        </w:rPr>
        <w:t xml:space="preserve">it is expected to </w:t>
      </w:r>
      <w:r w:rsidR="00657883">
        <w:rPr>
          <w:rFonts w:eastAsiaTheme="minorEastAsia"/>
          <w:lang w:val="en-US" w:eastAsia="zh-CN"/>
        </w:rPr>
        <w:t>outline the scope of discussion for RRM requirements during this meeting</w:t>
      </w:r>
      <w:r w:rsidR="00ED029E">
        <w:rPr>
          <w:rFonts w:eastAsiaTheme="minorEastAsia"/>
          <w:lang w:val="en-US" w:eastAsia="zh-CN"/>
        </w:rPr>
        <w:t xml:space="preserve">. In this contribution, we </w:t>
      </w:r>
      <w:r w:rsidR="00FF312C">
        <w:rPr>
          <w:rFonts w:eastAsiaTheme="minorEastAsia"/>
          <w:lang w:val="en-US" w:eastAsia="zh-CN"/>
        </w:rPr>
        <w:t>provide</w:t>
      </w:r>
      <w:r w:rsidR="00ED029E">
        <w:rPr>
          <w:rFonts w:eastAsiaTheme="minorEastAsia"/>
          <w:lang w:val="en-US" w:eastAsia="zh-CN"/>
        </w:rPr>
        <w:t xml:space="preserve"> our views on some of the </w:t>
      </w:r>
      <w:r w:rsidR="00FF312C">
        <w:rPr>
          <w:rFonts w:eastAsiaTheme="minorEastAsia"/>
          <w:lang w:val="en-US" w:eastAsia="zh-CN"/>
        </w:rPr>
        <w:t>topics that</w:t>
      </w:r>
      <w:r w:rsidR="00DA781E">
        <w:rPr>
          <w:rFonts w:eastAsiaTheme="minorEastAsia"/>
          <w:lang w:val="en-US" w:eastAsia="zh-CN"/>
        </w:rPr>
        <w:t xml:space="preserve"> lies within the scope of RRM and are expected to be studied by RAN4.</w:t>
      </w:r>
      <w:r>
        <w:rPr>
          <w:rFonts w:eastAsiaTheme="minorEastAsia"/>
          <w:lang w:val="en-US" w:eastAsia="zh-CN"/>
        </w:rPr>
        <w:t xml:space="preserve"> </w:t>
      </w:r>
      <w:r>
        <w:rPr>
          <w:lang w:eastAsia="zh-CN"/>
        </w:rPr>
        <w:t>Here is a list of objectives outlined in the revised WID for the WI [1]:</w:t>
      </w:r>
    </w:p>
    <w:p w14:paraId="7F9F5B22" w14:textId="3D41A88F" w:rsidR="00590681" w:rsidRDefault="00590681" w:rsidP="00590681">
      <w:pPr>
        <w:rPr>
          <w:rFonts w:eastAsiaTheme="minorEastAsia"/>
          <w:lang w:val="en-US" w:eastAsia="zh-CN"/>
        </w:rPr>
      </w:pPr>
    </w:p>
    <w:p w14:paraId="630111A3" w14:textId="27EA2E91" w:rsidR="009F0395" w:rsidRDefault="0093419C" w:rsidP="00DF7FD2">
      <w:pPr>
        <w:pStyle w:val="Heading1"/>
        <w:rPr>
          <w:lang w:eastAsia="zh-CN"/>
        </w:rPr>
      </w:pPr>
      <w:r>
        <w:rPr>
          <w:lang w:eastAsia="zh-CN"/>
        </w:rPr>
        <w:lastRenderedPageBreak/>
        <w:t>RRM Scope</w:t>
      </w:r>
    </w:p>
    <w:p w14:paraId="5E09439F" w14:textId="3CCDC539" w:rsidR="0093419C" w:rsidRDefault="0045625C" w:rsidP="0093419C">
      <w:pPr>
        <w:rPr>
          <w:lang w:eastAsia="ja-JP"/>
        </w:rPr>
      </w:pPr>
      <w:r w:rsidRPr="00717947">
        <w:rPr>
          <w:lang w:eastAsia="ja-JP"/>
        </w:rPr>
        <w:t xml:space="preserve">Enhanced </w:t>
      </w:r>
      <w:proofErr w:type="spellStart"/>
      <w:r>
        <w:rPr>
          <w:lang w:eastAsia="ja-JP"/>
        </w:rPr>
        <w:t>e</w:t>
      </w:r>
      <w:r w:rsidRPr="00717947">
        <w:rPr>
          <w:lang w:eastAsia="ja-JP"/>
        </w:rPr>
        <w:t>DRX</w:t>
      </w:r>
      <w:proofErr w:type="spellEnd"/>
      <w:r w:rsidRPr="00717947">
        <w:rPr>
          <w:lang w:eastAsia="ja-JP"/>
        </w:rPr>
        <w:t xml:space="preserve"> in RRC_INACTIVE</w:t>
      </w:r>
      <w:r>
        <w:rPr>
          <w:lang w:eastAsia="ja-JP"/>
        </w:rPr>
        <w:t xml:space="preserve"> </w:t>
      </w:r>
      <w:r w:rsidRPr="00717947">
        <w:rPr>
          <w:lang w:eastAsia="ja-JP"/>
        </w:rPr>
        <w:t>(&gt;10.24s)</w:t>
      </w:r>
      <w:r w:rsidR="006E75E4">
        <w:rPr>
          <w:lang w:eastAsia="ja-JP"/>
        </w:rPr>
        <w:t xml:space="preserve"> certainly lies within the scope of RRM requirements and RAN4 needs to define requirements to support </w:t>
      </w:r>
      <w:proofErr w:type="spellStart"/>
      <w:r w:rsidR="009B368B">
        <w:rPr>
          <w:lang w:eastAsia="ja-JP"/>
        </w:rPr>
        <w:t>eDRX</w:t>
      </w:r>
      <w:proofErr w:type="spellEnd"/>
      <w:r w:rsidR="009B368B">
        <w:rPr>
          <w:lang w:eastAsia="ja-JP"/>
        </w:rPr>
        <w:t xml:space="preserve"> &gt;10.24s in the RRC_INACTIVE mode. </w:t>
      </w:r>
    </w:p>
    <w:p w14:paraId="3D13E330" w14:textId="51A6E7CB" w:rsidR="009B368B" w:rsidRDefault="00701823" w:rsidP="0093419C">
      <w:pPr>
        <w:rPr>
          <w:b/>
          <w:bCs/>
          <w:lang w:eastAsia="ja-JP"/>
        </w:rPr>
      </w:pPr>
      <w:r w:rsidRPr="00701823">
        <w:rPr>
          <w:b/>
          <w:bCs/>
          <w:lang w:eastAsia="ja-JP"/>
        </w:rPr>
        <w:t xml:space="preserve">Proposal 1: RAN4 to start working on specifying the requirements to support </w:t>
      </w:r>
      <w:proofErr w:type="spellStart"/>
      <w:r w:rsidRPr="00701823">
        <w:rPr>
          <w:b/>
          <w:bCs/>
          <w:lang w:eastAsia="ja-JP"/>
        </w:rPr>
        <w:t>eDRX</w:t>
      </w:r>
      <w:proofErr w:type="spellEnd"/>
      <w:r w:rsidRPr="00701823">
        <w:rPr>
          <w:b/>
          <w:bCs/>
          <w:lang w:eastAsia="ja-JP"/>
        </w:rPr>
        <w:t xml:space="preserve"> &gt;10.24s in the RRC_INACTIVE mode</w:t>
      </w:r>
      <w:r>
        <w:rPr>
          <w:b/>
          <w:bCs/>
          <w:lang w:eastAsia="ja-JP"/>
        </w:rPr>
        <w:t>.</w:t>
      </w:r>
    </w:p>
    <w:p w14:paraId="0B17456B" w14:textId="18BC1261" w:rsidR="00701823" w:rsidRDefault="007026DD" w:rsidP="0093419C">
      <w:pPr>
        <w:rPr>
          <w:lang w:eastAsia="ja-JP"/>
        </w:rPr>
      </w:pPr>
      <w:r>
        <w:rPr>
          <w:lang w:eastAsia="ja-JP"/>
        </w:rPr>
        <w:t xml:space="preserve">Regarding the complexity/cost reduction features, </w:t>
      </w:r>
      <w:r w:rsidR="005B31B3">
        <w:rPr>
          <w:lang w:eastAsia="ja-JP"/>
        </w:rPr>
        <w:t>both – UE BB bandwidth reduction and UE peak data rate reduction</w:t>
      </w:r>
      <w:r w:rsidR="00596370">
        <w:rPr>
          <w:lang w:eastAsia="ja-JP"/>
        </w:rPr>
        <w:t xml:space="preserve">, </w:t>
      </w:r>
      <w:r w:rsidR="003870CC">
        <w:rPr>
          <w:lang w:eastAsia="ja-JP"/>
        </w:rPr>
        <w:t xml:space="preserve">are relevant to </w:t>
      </w:r>
      <w:proofErr w:type="spellStart"/>
      <w:r w:rsidR="003870CC">
        <w:rPr>
          <w:lang w:eastAsia="ja-JP"/>
        </w:rPr>
        <w:t>demod</w:t>
      </w:r>
      <w:proofErr w:type="spellEnd"/>
      <w:r w:rsidR="003870CC">
        <w:rPr>
          <w:lang w:eastAsia="ja-JP"/>
        </w:rPr>
        <w:t xml:space="preserve"> requirements and </w:t>
      </w:r>
      <w:r w:rsidR="00596370">
        <w:rPr>
          <w:lang w:eastAsia="ja-JP"/>
        </w:rPr>
        <w:t xml:space="preserve">do not need specific RRM </w:t>
      </w:r>
      <w:r w:rsidR="003870CC">
        <w:rPr>
          <w:lang w:eastAsia="ja-JP"/>
        </w:rPr>
        <w:t>enhancements</w:t>
      </w:r>
      <w:r w:rsidR="00EF67B6">
        <w:rPr>
          <w:lang w:eastAsia="ja-JP"/>
        </w:rPr>
        <w:t xml:space="preserve"> since the RF BW is still 20MHz</w:t>
      </w:r>
      <w:r w:rsidR="000E414D">
        <w:rPr>
          <w:lang w:eastAsia="ja-JP"/>
        </w:rPr>
        <w:t>.</w:t>
      </w:r>
    </w:p>
    <w:p w14:paraId="5396BD23" w14:textId="55A36986" w:rsidR="004F7807" w:rsidRPr="00B441A6" w:rsidRDefault="004F7807" w:rsidP="0093419C">
      <w:pPr>
        <w:rPr>
          <w:b/>
          <w:bCs/>
          <w:lang w:eastAsia="zh-CN"/>
        </w:rPr>
      </w:pPr>
      <w:r w:rsidRPr="00B441A6">
        <w:rPr>
          <w:b/>
          <w:bCs/>
          <w:lang w:eastAsia="ja-JP"/>
        </w:rPr>
        <w:t xml:space="preserve">Observation 1: </w:t>
      </w:r>
      <w:r w:rsidR="00B441A6" w:rsidRPr="00B441A6">
        <w:rPr>
          <w:b/>
          <w:bCs/>
          <w:lang w:eastAsia="ja-JP"/>
        </w:rPr>
        <w:t xml:space="preserve">No specific RRM enhancements are needed to support complexity/cost reduction features – </w:t>
      </w:r>
      <w:r w:rsidRPr="00B441A6">
        <w:rPr>
          <w:b/>
          <w:bCs/>
          <w:lang w:eastAsia="ja-JP"/>
        </w:rPr>
        <w:t>UE BB bandwidth reduction and UE peak data rate reduction</w:t>
      </w:r>
    </w:p>
    <w:p w14:paraId="08D811EC" w14:textId="10B64B1D" w:rsidR="00450819" w:rsidRDefault="00CA76AC" w:rsidP="00C3434E">
      <w:pPr>
        <w:rPr>
          <w:lang w:eastAsia="zh-CN"/>
        </w:rPr>
      </w:pPr>
      <w:r>
        <w:rPr>
          <w:lang w:eastAsia="zh-CN"/>
        </w:rPr>
        <w:t xml:space="preserve">Being said </w:t>
      </w:r>
      <w:r w:rsidR="00723A64">
        <w:rPr>
          <w:lang w:eastAsia="zh-CN"/>
        </w:rPr>
        <w:t>that</w:t>
      </w:r>
      <w:r>
        <w:rPr>
          <w:lang w:eastAsia="zh-CN"/>
        </w:rPr>
        <w:t xml:space="preserve"> it may happen that RAN1/RAN2 </w:t>
      </w:r>
      <w:r w:rsidR="00C211ED">
        <w:rPr>
          <w:lang w:eastAsia="zh-CN"/>
        </w:rPr>
        <w:t>make some agreements that may need some RRM discussion.</w:t>
      </w:r>
    </w:p>
    <w:p w14:paraId="3C6C5115" w14:textId="551EC59C" w:rsidR="00EF67B6" w:rsidRDefault="00EF67B6" w:rsidP="00C3434E">
      <w:pPr>
        <w:rPr>
          <w:lang w:eastAsia="zh-CN"/>
        </w:rPr>
      </w:pPr>
      <w:r>
        <w:rPr>
          <w:lang w:eastAsia="zh-CN"/>
        </w:rPr>
        <w:t>Since there</w:t>
      </w:r>
      <w:r w:rsidR="00466E1F">
        <w:rPr>
          <w:lang w:eastAsia="zh-CN"/>
        </w:rPr>
        <w:t xml:space="preserve"> is very limited scope </w:t>
      </w:r>
      <w:r w:rsidR="006A42F0">
        <w:rPr>
          <w:lang w:eastAsia="zh-CN"/>
        </w:rPr>
        <w:t xml:space="preserve">for RRM, we think </w:t>
      </w:r>
      <w:r w:rsidR="00946BFC">
        <w:rPr>
          <w:lang w:eastAsia="zh-CN"/>
        </w:rPr>
        <w:t xml:space="preserve">it’s worth using the time to finish leftover items from </w:t>
      </w:r>
      <w:proofErr w:type="spellStart"/>
      <w:r w:rsidR="00946BFC">
        <w:rPr>
          <w:lang w:eastAsia="zh-CN"/>
        </w:rPr>
        <w:t>RedCap</w:t>
      </w:r>
      <w:proofErr w:type="spellEnd"/>
      <w:r w:rsidR="0082165D">
        <w:rPr>
          <w:lang w:eastAsia="zh-CN"/>
        </w:rPr>
        <w:t xml:space="preserve">. One item which is quite important for </w:t>
      </w:r>
      <w:proofErr w:type="spellStart"/>
      <w:r w:rsidR="0082165D">
        <w:rPr>
          <w:lang w:eastAsia="zh-CN"/>
        </w:rPr>
        <w:t>RedCap</w:t>
      </w:r>
      <w:proofErr w:type="spellEnd"/>
      <w:r w:rsidR="0082165D">
        <w:rPr>
          <w:lang w:eastAsia="zh-CN"/>
        </w:rPr>
        <w:t xml:space="preserve"> and was left unfinished</w:t>
      </w:r>
      <w:r w:rsidR="006A3062">
        <w:rPr>
          <w:lang w:eastAsia="zh-CN"/>
        </w:rPr>
        <w:t xml:space="preserve">, even though the </w:t>
      </w:r>
      <w:proofErr w:type="spellStart"/>
      <w:r w:rsidR="006A3062">
        <w:rPr>
          <w:lang w:eastAsia="zh-CN"/>
        </w:rPr>
        <w:t>RedCap</w:t>
      </w:r>
      <w:proofErr w:type="spellEnd"/>
      <w:r w:rsidR="006A3062">
        <w:rPr>
          <w:lang w:eastAsia="zh-CN"/>
        </w:rPr>
        <w:t xml:space="preserve"> WID specified it to be applicable to </w:t>
      </w:r>
      <w:proofErr w:type="spellStart"/>
      <w:r w:rsidR="006A3062">
        <w:rPr>
          <w:lang w:eastAsia="zh-CN"/>
        </w:rPr>
        <w:t>RedCap</w:t>
      </w:r>
      <w:proofErr w:type="spellEnd"/>
      <w:r w:rsidR="006A3062">
        <w:rPr>
          <w:lang w:eastAsia="zh-CN"/>
        </w:rPr>
        <w:t xml:space="preserve"> UEs is </w:t>
      </w:r>
      <w:r w:rsidR="00963485">
        <w:rPr>
          <w:lang w:eastAsia="zh-CN"/>
        </w:rPr>
        <w:t xml:space="preserve">RLM/BFD relaxations from Rel-17 </w:t>
      </w:r>
      <w:r w:rsidR="006A3062">
        <w:rPr>
          <w:lang w:eastAsia="zh-CN"/>
        </w:rPr>
        <w:t>power-savings enhancements</w:t>
      </w:r>
      <w:r w:rsidR="00963485">
        <w:rPr>
          <w:lang w:eastAsia="zh-CN"/>
        </w:rPr>
        <w:t xml:space="preserve"> WI. </w:t>
      </w:r>
      <w:proofErr w:type="gramStart"/>
      <w:r w:rsidR="00963485">
        <w:rPr>
          <w:lang w:eastAsia="zh-CN"/>
        </w:rPr>
        <w:t>So</w:t>
      </w:r>
      <w:proofErr w:type="gramEnd"/>
      <w:r w:rsidR="00963485">
        <w:rPr>
          <w:lang w:eastAsia="zh-CN"/>
        </w:rPr>
        <w:t xml:space="preserve"> we suggest</w:t>
      </w:r>
      <w:r w:rsidR="004B71BD">
        <w:rPr>
          <w:lang w:eastAsia="zh-CN"/>
        </w:rPr>
        <w:t xml:space="preserve"> specifying the RLM/BFD relaxations for </w:t>
      </w:r>
      <w:proofErr w:type="spellStart"/>
      <w:r w:rsidR="004B71BD">
        <w:rPr>
          <w:lang w:eastAsia="zh-CN"/>
        </w:rPr>
        <w:t>RedCap</w:t>
      </w:r>
      <w:proofErr w:type="spellEnd"/>
      <w:r w:rsidR="004B71BD">
        <w:rPr>
          <w:lang w:eastAsia="zh-CN"/>
        </w:rPr>
        <w:t xml:space="preserve"> UEs as a part of </w:t>
      </w:r>
      <w:proofErr w:type="spellStart"/>
      <w:r w:rsidR="004B71BD">
        <w:rPr>
          <w:lang w:eastAsia="zh-CN"/>
        </w:rPr>
        <w:t>eRedCap</w:t>
      </w:r>
      <w:proofErr w:type="spellEnd"/>
      <w:r w:rsidR="004B71BD">
        <w:rPr>
          <w:lang w:eastAsia="zh-CN"/>
        </w:rPr>
        <w:t xml:space="preserve"> WI.</w:t>
      </w:r>
    </w:p>
    <w:p w14:paraId="188FCD50" w14:textId="375590D4" w:rsidR="004B71BD" w:rsidRDefault="004B71BD" w:rsidP="00C3434E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RRM has very limited scope</w:t>
      </w:r>
      <w:r w:rsidR="00454300">
        <w:rPr>
          <w:b/>
          <w:bCs/>
          <w:lang w:eastAsia="ja-JP"/>
        </w:rPr>
        <w:t xml:space="preserve"> in this WI.</w:t>
      </w:r>
    </w:p>
    <w:p w14:paraId="2BCB5392" w14:textId="14615A40" w:rsidR="00D16591" w:rsidRPr="00BF56D5" w:rsidRDefault="00454300" w:rsidP="00BF56D5">
      <w:pPr>
        <w:rPr>
          <w:b/>
          <w:bCs/>
          <w:sz w:val="16"/>
          <w:szCs w:val="16"/>
          <w:lang w:eastAsia="zh-CN"/>
        </w:rPr>
      </w:pPr>
      <w:r>
        <w:rPr>
          <w:b/>
          <w:bCs/>
          <w:lang w:eastAsia="ja-JP"/>
        </w:rPr>
        <w:t xml:space="preserve">Proposal 2: </w:t>
      </w:r>
      <w:r w:rsidR="005E6756">
        <w:rPr>
          <w:b/>
          <w:bCs/>
          <w:lang w:eastAsia="ja-JP"/>
        </w:rPr>
        <w:t xml:space="preserve">Discuss whether RAN4 specifies the RLM/BFD relaxations from Rel-17 power savings WI for </w:t>
      </w:r>
      <w:proofErr w:type="spellStart"/>
      <w:r w:rsidR="005E6756">
        <w:rPr>
          <w:b/>
          <w:bCs/>
          <w:lang w:eastAsia="ja-JP"/>
        </w:rPr>
        <w:t>RedCap</w:t>
      </w:r>
      <w:proofErr w:type="spellEnd"/>
      <w:r w:rsidR="005E6756">
        <w:rPr>
          <w:b/>
          <w:bCs/>
          <w:lang w:eastAsia="ja-JP"/>
        </w:rPr>
        <w:t xml:space="preserve"> UEs.</w:t>
      </w: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DA41999" w14:textId="77777777" w:rsidR="00344D86" w:rsidRDefault="00344D86" w:rsidP="00344D86">
      <w:pPr>
        <w:rPr>
          <w:b/>
          <w:bCs/>
          <w:lang w:eastAsia="ja-JP"/>
        </w:rPr>
      </w:pPr>
      <w:r w:rsidRPr="00701823">
        <w:rPr>
          <w:b/>
          <w:bCs/>
          <w:lang w:eastAsia="ja-JP"/>
        </w:rPr>
        <w:t xml:space="preserve">Proposal 1: RAN4 to start working on specifying the requirements to support </w:t>
      </w:r>
      <w:proofErr w:type="spellStart"/>
      <w:r w:rsidRPr="00701823">
        <w:rPr>
          <w:b/>
          <w:bCs/>
          <w:lang w:eastAsia="ja-JP"/>
        </w:rPr>
        <w:t>eDRX</w:t>
      </w:r>
      <w:proofErr w:type="spellEnd"/>
      <w:r w:rsidRPr="00701823">
        <w:rPr>
          <w:b/>
          <w:bCs/>
          <w:lang w:eastAsia="ja-JP"/>
        </w:rPr>
        <w:t xml:space="preserve"> &gt;10.24s in the RRC_INACTIVE mode</w:t>
      </w:r>
      <w:r>
        <w:rPr>
          <w:b/>
          <w:bCs/>
          <w:lang w:eastAsia="ja-JP"/>
        </w:rPr>
        <w:t>.</w:t>
      </w:r>
    </w:p>
    <w:p w14:paraId="7C0C74B8" w14:textId="77777777" w:rsidR="00344D86" w:rsidRPr="00B441A6" w:rsidRDefault="00344D86" w:rsidP="00344D86">
      <w:pPr>
        <w:rPr>
          <w:b/>
          <w:bCs/>
          <w:lang w:eastAsia="zh-CN"/>
        </w:rPr>
      </w:pPr>
      <w:r w:rsidRPr="00B441A6">
        <w:rPr>
          <w:b/>
          <w:bCs/>
          <w:lang w:eastAsia="ja-JP"/>
        </w:rPr>
        <w:t>Observation 1: No specific RRM enhancements are needed to support complexity/cost reduction features – UE BB bandwidth reduction and UE peak data rate reduction</w:t>
      </w:r>
    </w:p>
    <w:p w14:paraId="5A0B08DF" w14:textId="77777777" w:rsidR="00344D86" w:rsidRDefault="00344D86" w:rsidP="00344D86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RRM has very limited scope in this WI.</w:t>
      </w:r>
    </w:p>
    <w:p w14:paraId="7460347E" w14:textId="77777777" w:rsidR="00344D86" w:rsidRPr="00C932E8" w:rsidRDefault="00344D86" w:rsidP="00344D86">
      <w:pPr>
        <w:rPr>
          <w:b/>
          <w:bCs/>
          <w:lang w:eastAsia="zh-CN"/>
        </w:rPr>
      </w:pPr>
      <w:r>
        <w:rPr>
          <w:b/>
          <w:bCs/>
          <w:lang w:eastAsia="ja-JP"/>
        </w:rPr>
        <w:t xml:space="preserve">Proposal 2: Discuss whether RAN4 specifies the RLM/BFD relaxations from Rel-17 power savings WI for </w:t>
      </w:r>
      <w:proofErr w:type="spellStart"/>
      <w:r>
        <w:rPr>
          <w:b/>
          <w:bCs/>
          <w:lang w:eastAsia="ja-JP"/>
        </w:rPr>
        <w:t>RedCap</w:t>
      </w:r>
      <w:proofErr w:type="spellEnd"/>
      <w:r>
        <w:rPr>
          <w:b/>
          <w:bCs/>
          <w:lang w:eastAsia="ja-JP"/>
        </w:rPr>
        <w:t xml:space="preserve"> UEs.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02CE42C7" w:rsidR="00DA25EC" w:rsidRDefault="00DA25EC" w:rsidP="00DA25EC">
      <w:pPr>
        <w:rPr>
          <w:lang w:val="en-US"/>
        </w:rPr>
      </w:pPr>
      <w:r>
        <w:rPr>
          <w:lang w:val="en-US"/>
        </w:rPr>
        <w:t xml:space="preserve">[1] </w:t>
      </w:r>
      <w:r w:rsidR="00BC60AF" w:rsidRPr="00BC60AF">
        <w:rPr>
          <w:lang w:val="en-US"/>
        </w:rPr>
        <w:t>RP-223544</w:t>
      </w:r>
      <w:r>
        <w:rPr>
          <w:lang w:val="en-US"/>
        </w:rPr>
        <w:t>, “</w:t>
      </w:r>
      <w:r w:rsidR="00A1358F" w:rsidRPr="00A1358F">
        <w:rPr>
          <w:lang w:val="en-US"/>
        </w:rPr>
        <w:t>Revised WID on Enhanced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</w:t>
      </w:r>
      <w:r w:rsidR="00C24D3C">
        <w:rPr>
          <w:lang w:val="en-US"/>
        </w:rPr>
        <w:t>8</w:t>
      </w:r>
      <w:r>
        <w:rPr>
          <w:lang w:val="en-US"/>
        </w:rPr>
        <w:t>e</w:t>
      </w:r>
    </w:p>
    <w:sectPr w:rsidR="00DA25EC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B913" w14:textId="77777777" w:rsidR="004A2294" w:rsidRDefault="004A2294">
      <w:r>
        <w:separator/>
      </w:r>
    </w:p>
  </w:endnote>
  <w:endnote w:type="continuationSeparator" w:id="0">
    <w:p w14:paraId="22C19FA9" w14:textId="77777777" w:rsidR="004A2294" w:rsidRDefault="004A2294">
      <w:r>
        <w:continuationSeparator/>
      </w:r>
    </w:p>
  </w:endnote>
  <w:endnote w:type="continuationNotice" w:id="1">
    <w:p w14:paraId="7C424B0C" w14:textId="77777777" w:rsidR="004A2294" w:rsidRDefault="004A22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CFEE" w14:textId="77777777" w:rsidR="004A2294" w:rsidRDefault="004A2294">
      <w:r>
        <w:separator/>
      </w:r>
    </w:p>
  </w:footnote>
  <w:footnote w:type="continuationSeparator" w:id="0">
    <w:p w14:paraId="17F6F7D0" w14:textId="77777777" w:rsidR="004A2294" w:rsidRDefault="004A2294">
      <w:r>
        <w:continuationSeparator/>
      </w:r>
    </w:p>
  </w:footnote>
  <w:footnote w:type="continuationNotice" w:id="1">
    <w:p w14:paraId="6B192647" w14:textId="77777777" w:rsidR="004A2294" w:rsidRDefault="004A22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0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0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9"/>
  </w:num>
  <w:num w:numId="2" w16cid:durableId="1702169165">
    <w:abstractNumId w:val="33"/>
  </w:num>
  <w:num w:numId="3" w16cid:durableId="896598194">
    <w:abstractNumId w:val="38"/>
  </w:num>
  <w:num w:numId="4" w16cid:durableId="1065757783">
    <w:abstractNumId w:val="13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34"/>
  </w:num>
  <w:num w:numId="8" w16cid:durableId="2127962014">
    <w:abstractNumId w:val="17"/>
  </w:num>
  <w:num w:numId="9" w16cid:durableId="667095785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4"/>
  </w:num>
  <w:num w:numId="11" w16cid:durableId="1146160943">
    <w:abstractNumId w:val="7"/>
  </w:num>
  <w:num w:numId="12" w16cid:durableId="520902217">
    <w:abstractNumId w:val="27"/>
  </w:num>
  <w:num w:numId="13" w16cid:durableId="347875775">
    <w:abstractNumId w:val="3"/>
  </w:num>
  <w:num w:numId="14" w16cid:durableId="1705055357">
    <w:abstractNumId w:val="28"/>
  </w:num>
  <w:num w:numId="15" w16cid:durableId="1788889163">
    <w:abstractNumId w:val="36"/>
  </w:num>
  <w:num w:numId="16" w16cid:durableId="2072802472">
    <w:abstractNumId w:val="26"/>
  </w:num>
  <w:num w:numId="17" w16cid:durableId="2073694105">
    <w:abstractNumId w:val="8"/>
  </w:num>
  <w:num w:numId="18" w16cid:durableId="1190534865">
    <w:abstractNumId w:val="18"/>
  </w:num>
  <w:num w:numId="19" w16cid:durableId="2096242388">
    <w:abstractNumId w:val="10"/>
  </w:num>
  <w:num w:numId="20" w16cid:durableId="2710014">
    <w:abstractNumId w:val="29"/>
  </w:num>
  <w:num w:numId="21" w16cid:durableId="1235164252">
    <w:abstractNumId w:val="5"/>
  </w:num>
  <w:num w:numId="22" w16cid:durableId="447968590">
    <w:abstractNumId w:val="32"/>
  </w:num>
  <w:num w:numId="23" w16cid:durableId="938026720">
    <w:abstractNumId w:val="30"/>
  </w:num>
  <w:num w:numId="24" w16cid:durableId="769470775">
    <w:abstractNumId w:val="25"/>
  </w:num>
  <w:num w:numId="25" w16cid:durableId="1252856002">
    <w:abstractNumId w:val="11"/>
  </w:num>
  <w:num w:numId="26" w16cid:durableId="519507914">
    <w:abstractNumId w:val="4"/>
  </w:num>
  <w:num w:numId="27" w16cid:durableId="1252474723">
    <w:abstractNumId w:val="35"/>
  </w:num>
  <w:num w:numId="28" w16cid:durableId="860322260">
    <w:abstractNumId w:val="6"/>
  </w:num>
  <w:num w:numId="29" w16cid:durableId="162621787">
    <w:abstractNumId w:val="9"/>
  </w:num>
  <w:num w:numId="30" w16cid:durableId="2084835903">
    <w:abstractNumId w:val="22"/>
  </w:num>
  <w:num w:numId="31" w16cid:durableId="1296528613">
    <w:abstractNumId w:val="23"/>
  </w:num>
  <w:num w:numId="32" w16cid:durableId="419181451">
    <w:abstractNumId w:val="2"/>
  </w:num>
  <w:num w:numId="33" w16cid:durableId="1225409600">
    <w:abstractNumId w:val="16"/>
  </w:num>
  <w:num w:numId="34" w16cid:durableId="111555658">
    <w:abstractNumId w:val="15"/>
  </w:num>
  <w:num w:numId="35" w16cid:durableId="1618295758">
    <w:abstractNumId w:val="12"/>
  </w:num>
  <w:num w:numId="36" w16cid:durableId="812983163">
    <w:abstractNumId w:val="31"/>
  </w:num>
  <w:num w:numId="37" w16cid:durableId="570166167">
    <w:abstractNumId w:val="21"/>
  </w:num>
  <w:num w:numId="38" w16cid:durableId="2051226262">
    <w:abstractNumId w:val="20"/>
  </w:num>
  <w:num w:numId="39" w16cid:durableId="707997207">
    <w:abstractNumId w:val="24"/>
  </w:num>
  <w:num w:numId="40" w16cid:durableId="1790855902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2BE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5A4C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AD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70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33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85B"/>
    <w:rsid w:val="0084395E"/>
    <w:rsid w:val="00843AD9"/>
    <w:rsid w:val="00843BF9"/>
    <w:rsid w:val="00844161"/>
    <w:rsid w:val="008445B9"/>
    <w:rsid w:val="008446E9"/>
    <w:rsid w:val="008447A6"/>
    <w:rsid w:val="00844915"/>
    <w:rsid w:val="008450EF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440"/>
    <w:rsid w:val="00A75696"/>
    <w:rsid w:val="00A756F4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515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3C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B12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0A7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9621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Handover with NCD-SSBs</vt:lpstr>
      <vt:lpstr>RRC re-establishment delay and RRC connection release with re-direction delay</vt:lpstr>
      <vt:lpstr>Conclusion</vt:lpstr>
      <vt:lpstr>References</vt:lpstr>
    </vt:vector>
  </TitlesOfParts>
  <Company>Qualcomm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1539</cp:revision>
  <cp:lastPrinted>2009-04-22T21:01:00Z</cp:lastPrinted>
  <dcterms:created xsi:type="dcterms:W3CDTF">2020-11-11T22:16:00Z</dcterms:created>
  <dcterms:modified xsi:type="dcterms:W3CDTF">2023-02-17T20:23:00Z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